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 xml:space="preserve">RESOLUCIÓN </w:t>
      </w:r>
      <w:r w:rsidRPr="00120764">
        <w:rPr>
          <w:rFonts w:cs="Arial"/>
          <w:b/>
          <w:szCs w:val="24"/>
        </w:rPr>
        <w:t>No._</w:t>
      </w:r>
      <w:r w:rsidRPr="00120764">
        <w:rPr>
          <w:rFonts w:cs="Arial"/>
          <w:b/>
          <w:szCs w:val="24"/>
        </w:rPr>
        <w:t>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</w:t>
      </w:r>
      <w:r w:rsidRPr="003C244F">
        <w:rPr>
          <w:rFonts w:cs="Arial"/>
          <w:b/>
          <w:szCs w:val="24"/>
        </w:rPr>
        <w:t xml:space="preserve"> de xxxxxxx de </w:t>
      </w:r>
      <w:r w:rsidRPr="003C244F">
        <w:rPr>
          <w:rFonts w:cs="Arial"/>
          <w:b/>
          <w:szCs w:val="24"/>
        </w:rPr>
        <w:t>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B7331F" w:rsidP="007E440F">
      <w:pPr>
        <w:pStyle w:val="BodyText2"/>
        <w:jc w:val="center"/>
        <w:rPr>
          <w:rFonts w:ascii="Arial" w:hAnsi="Arial" w:cs="Arial"/>
          <w:b/>
        </w:rPr>
      </w:pPr>
      <w:r w:rsidRPr="00B7331F">
        <w:rPr>
          <w:rFonts w:ascii="Arial" w:hAnsi="Arial" w:cs="Arial"/>
          <w:i/>
        </w:rPr>
        <w:t>“</w:t>
      </w:r>
      <w:r w:rsidRPr="00B7331F">
        <w:rPr>
          <w:rFonts w:ascii="Arial" w:hAnsi="Arial" w:cs="Arial"/>
          <w:i/>
        </w:rPr>
        <w:t>Por la cual se otorga un permiso sindical</w:t>
      </w:r>
      <w:r w:rsidRPr="00B7331F">
        <w:rPr>
          <w:rFonts w:ascii="Arial" w:hAnsi="Arial" w:cs="Arial"/>
        </w:rPr>
        <w:t>”</w:t>
      </w:r>
    </w:p>
    <w:p w:rsidR="00000000" w:rsidRPr="00120764" w:rsidP="00371D5E">
      <w:pPr>
        <w:ind w:left="284" w:right="453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LA SUBSECRETARIA DE GESTION INSTITUCIONAL </w:t>
      </w:r>
      <w:r w:rsidR="00B2184F">
        <w:rPr>
          <w:rFonts w:cs="Arial"/>
          <w:b/>
          <w:szCs w:val="24"/>
        </w:rPr>
        <w:t>DE LA SECRETARIA DISTRITAL DE PLANEACIÓN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tabs>
          <w:tab w:val="left" w:pos="6048"/>
        </w:tabs>
        <w:ind w:left="284" w:right="20"/>
        <w:jc w:val="center"/>
        <w:rPr>
          <w:rFonts w:cs="Arial"/>
          <w:szCs w:val="24"/>
        </w:rPr>
      </w:pPr>
      <w:r w:rsidRPr="00B7331F">
        <w:rPr>
          <w:rFonts w:cs="Arial"/>
          <w:szCs w:val="24"/>
        </w:rPr>
        <w:t xml:space="preserve">En ejercicio de sus facultades y, en especial, de las conferidas por el artículo </w:t>
      </w:r>
      <w:r>
        <w:rPr>
          <w:rFonts w:cs="Arial"/>
          <w:szCs w:val="24"/>
        </w:rPr>
        <w:t>2</w:t>
      </w:r>
      <w:r w:rsidRPr="00B7331F">
        <w:rPr>
          <w:rFonts w:cs="Arial"/>
          <w:szCs w:val="24"/>
        </w:rPr>
        <w:t xml:space="preserve"> la Resolución No. 1790 del 13 de noviembre de 2024, y</w:t>
      </w:r>
      <w:r w:rsidRPr="00120764">
        <w:rPr>
          <w:rFonts w:cs="Arial"/>
          <w:bCs/>
          <w:szCs w:val="24"/>
        </w:rPr>
        <w:t>,</w:t>
      </w:r>
    </w:p>
    <w:p w:rsidR="00000000" w:rsidRPr="00120764" w:rsidP="00120764">
      <w:pPr>
        <w:jc w:val="center"/>
        <w:rPr>
          <w:rFonts w:cs="Arial"/>
          <w:szCs w:val="24"/>
        </w:rPr>
      </w:pPr>
    </w:p>
    <w:p w:rsidR="00000000" w:rsidRPr="00120764" w:rsidP="00120764">
      <w:pPr>
        <w:jc w:val="center"/>
        <w:rPr>
          <w:rFonts w:cs="Arial"/>
          <w:szCs w:val="24"/>
        </w:rPr>
      </w:pPr>
    </w:p>
    <w:p w:rsidR="00000000" w:rsidP="00120764">
      <w:pPr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CONSIDERANDO</w:t>
      </w:r>
      <w:r>
        <w:rPr>
          <w:rFonts w:cs="Arial"/>
          <w:b/>
          <w:szCs w:val="24"/>
        </w:rPr>
        <w:t xml:space="preserve"> QUE, </w:t>
      </w:r>
    </w:p>
    <w:p w:rsidR="00000000" w:rsidRPr="00120764" w:rsidP="00120764">
      <w:pPr>
        <w:jc w:val="center"/>
        <w:rPr>
          <w:rFonts w:cs="Arial"/>
          <w:b/>
          <w:szCs w:val="24"/>
        </w:rPr>
      </w:pPr>
    </w:p>
    <w:p w:rsidR="00B2184F" w:rsidP="00313851">
      <w:pPr>
        <w:rPr>
          <w:rFonts w:cs="Arial"/>
          <w:szCs w:val="24"/>
        </w:rPr>
      </w:pPr>
      <w:r>
        <w:rPr>
          <w:rFonts w:cs="Arial"/>
          <w:szCs w:val="24"/>
        </w:rPr>
        <w:t>Que, m</w:t>
      </w:r>
      <w:r w:rsidRPr="00B7331F">
        <w:rPr>
          <w:rFonts w:cs="Arial"/>
          <w:szCs w:val="24"/>
        </w:rPr>
        <w:t xml:space="preserve">ediante oficio con radicado No. </w:t>
      </w:r>
      <w:r>
        <w:rPr>
          <w:rFonts w:cs="Arial"/>
          <w:szCs w:val="24"/>
        </w:rPr>
        <w:t>3</w:t>
      </w:r>
      <w:r w:rsidRPr="00B7331F">
        <w:rPr>
          <w:rFonts w:cs="Arial"/>
          <w:szCs w:val="24"/>
        </w:rPr>
        <w:t>-2026-</w:t>
      </w:r>
      <w:r>
        <w:rPr>
          <w:rFonts w:cs="Arial"/>
          <w:szCs w:val="24"/>
        </w:rPr>
        <w:t>1</w:t>
      </w:r>
      <w:r>
        <w:rPr>
          <w:rFonts w:cs="Arial"/>
          <w:szCs w:val="24"/>
        </w:rPr>
        <w:t>6735</w:t>
      </w:r>
      <w:r w:rsidRPr="00B7331F">
        <w:rPr>
          <w:rFonts w:cs="Arial"/>
          <w:szCs w:val="24"/>
        </w:rPr>
        <w:t xml:space="preserve"> del </w:t>
      </w:r>
      <w:r>
        <w:rPr>
          <w:rFonts w:cs="Arial"/>
          <w:szCs w:val="24"/>
        </w:rPr>
        <w:t>1</w:t>
      </w:r>
      <w:r>
        <w:rPr>
          <w:rFonts w:cs="Arial"/>
          <w:szCs w:val="24"/>
        </w:rPr>
        <w:t>5</w:t>
      </w:r>
      <w:r w:rsidRPr="00B7331F">
        <w:rPr>
          <w:rFonts w:cs="Arial"/>
          <w:szCs w:val="24"/>
        </w:rPr>
        <w:t xml:space="preserve"> de </w:t>
      </w:r>
      <w:r>
        <w:rPr>
          <w:rFonts w:cs="Arial"/>
          <w:szCs w:val="24"/>
        </w:rPr>
        <w:t>mayo</w:t>
      </w:r>
      <w:r w:rsidRPr="00B7331F">
        <w:rPr>
          <w:rFonts w:cs="Arial"/>
          <w:szCs w:val="24"/>
        </w:rPr>
        <w:t xml:space="preserve"> de 2026, </w:t>
      </w:r>
      <w:r w:rsidRPr="00B7331F">
        <w:rPr>
          <w:rFonts w:cs="Arial"/>
          <w:szCs w:val="24"/>
        </w:rPr>
        <w:t xml:space="preserve">dirigido al Doctor GUSTAVO MAURICIO MARTINEZ PERDOMO, Director Talento Humano de la </w:t>
      </w:r>
      <w:r>
        <w:rPr>
          <w:rFonts w:cs="Arial"/>
          <w:szCs w:val="24"/>
        </w:rPr>
        <w:t>Secretaría Distrital de Planeación</w:t>
      </w:r>
      <w:r w:rsidRPr="00B7331F"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e</w:t>
      </w:r>
      <w:r>
        <w:rPr>
          <w:rFonts w:cs="Arial"/>
          <w:szCs w:val="24"/>
        </w:rPr>
        <w:t>l</w:t>
      </w:r>
      <w:r w:rsidRPr="00B7331F">
        <w:rPr>
          <w:rFonts w:cs="Arial"/>
          <w:szCs w:val="24"/>
        </w:rPr>
        <w:t xml:space="preserve"> servidor públic</w:t>
      </w:r>
      <w:r>
        <w:rPr>
          <w:rFonts w:cs="Arial"/>
          <w:szCs w:val="24"/>
        </w:rPr>
        <w:t>o</w:t>
      </w:r>
      <w:r w:rsidRPr="00B7331F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GONZALO TOLOZA QUINTERO</w:t>
      </w:r>
      <w:r w:rsidRPr="00B7331F">
        <w:rPr>
          <w:rFonts w:cs="Arial"/>
          <w:szCs w:val="24"/>
        </w:rPr>
        <w:t xml:space="preserve">, en calidad de presidente del </w:t>
      </w:r>
      <w:r w:rsidRPr="002B5377">
        <w:rPr>
          <w:rFonts w:cs="Arial"/>
          <w:szCs w:val="24"/>
        </w:rPr>
        <w:t xml:space="preserve">Sindicato </w:t>
      </w:r>
      <w:r>
        <w:rPr>
          <w:rFonts w:cs="Arial"/>
          <w:szCs w:val="24"/>
        </w:rPr>
        <w:t>d</w:t>
      </w:r>
      <w:r w:rsidRPr="002B5377">
        <w:rPr>
          <w:rFonts w:cs="Arial"/>
          <w:szCs w:val="24"/>
        </w:rPr>
        <w:t>e Servidores Públicos</w:t>
      </w:r>
      <w:r>
        <w:rPr>
          <w:rFonts w:cs="Arial"/>
          <w:szCs w:val="24"/>
        </w:rPr>
        <w:t xml:space="preserve"> </w:t>
      </w:r>
      <w:r w:rsidRPr="002B5377">
        <w:rPr>
          <w:rFonts w:cs="Arial"/>
          <w:szCs w:val="24"/>
        </w:rPr>
        <w:t xml:space="preserve">Secretaría Distrital </w:t>
      </w:r>
      <w:r>
        <w:rPr>
          <w:rFonts w:cs="Arial"/>
          <w:szCs w:val="24"/>
        </w:rPr>
        <w:t>d</w:t>
      </w:r>
      <w:r w:rsidRPr="002B5377">
        <w:rPr>
          <w:rFonts w:cs="Arial"/>
          <w:szCs w:val="24"/>
        </w:rPr>
        <w:t>e Planeación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- </w:t>
      </w:r>
      <w:r w:rsidRPr="002B5377">
        <w:rPr>
          <w:rFonts w:cs="Arial"/>
          <w:szCs w:val="24"/>
        </w:rPr>
        <w:t>SINTRAPLAND</w:t>
      </w:r>
      <w:r w:rsidRPr="00B7331F">
        <w:rPr>
          <w:rFonts w:cs="Arial"/>
          <w:szCs w:val="24"/>
        </w:rPr>
        <w:t>, solicit</w:t>
      </w:r>
      <w:r>
        <w:rPr>
          <w:rFonts w:cs="Arial"/>
          <w:szCs w:val="24"/>
        </w:rPr>
        <w:t>ó</w:t>
      </w:r>
      <w:r w:rsidRPr="00B7331F">
        <w:rPr>
          <w:rFonts w:cs="Arial"/>
          <w:szCs w:val="24"/>
        </w:rPr>
        <w:t xml:space="preserve"> permiso </w:t>
      </w:r>
      <w:r>
        <w:rPr>
          <w:rFonts w:cs="Arial"/>
          <w:szCs w:val="24"/>
        </w:rPr>
        <w:t xml:space="preserve">sindical </w:t>
      </w:r>
      <w:r w:rsidR="00C63E7B">
        <w:rPr>
          <w:rFonts w:cs="Arial"/>
          <w:szCs w:val="24"/>
        </w:rPr>
        <w:t>con el fin de asistir a las reuniones de u</w:t>
      </w:r>
      <w:r w:rsidRPr="00F859AA" w:rsidR="00C63E7B">
        <w:rPr>
          <w:rFonts w:cs="Arial"/>
          <w:szCs w:val="24"/>
        </w:rPr>
        <w:t>nificación de pliegos</w:t>
      </w:r>
      <w:r w:rsidR="00C63E7B">
        <w:rPr>
          <w:rFonts w:cs="Arial"/>
          <w:szCs w:val="24"/>
        </w:rPr>
        <w:t xml:space="preserve"> en </w:t>
      </w:r>
      <w:r w:rsidRPr="00F859AA" w:rsidR="00C63E7B">
        <w:rPr>
          <w:rFonts w:cs="Arial"/>
          <w:szCs w:val="24"/>
        </w:rPr>
        <w:t>cumplimiento de fallo de tutela del Juzgado 15 de</w:t>
      </w:r>
      <w:r w:rsidR="00C63E7B">
        <w:rPr>
          <w:rFonts w:cs="Arial"/>
          <w:szCs w:val="24"/>
        </w:rPr>
        <w:t xml:space="preserve"> </w:t>
      </w:r>
      <w:r w:rsidRPr="00F859AA" w:rsidR="00C63E7B">
        <w:rPr>
          <w:rFonts w:cs="Arial"/>
          <w:szCs w:val="24"/>
        </w:rPr>
        <w:t>Familia</w:t>
      </w:r>
      <w:r w:rsidR="00C63E7B">
        <w:rPr>
          <w:rFonts w:cs="Arial"/>
          <w:szCs w:val="24"/>
        </w:rPr>
        <w:t xml:space="preserve"> de Bogotá, D.C, </w:t>
      </w:r>
      <w:r w:rsidRPr="00B2184F" w:rsidR="00C63E7B">
        <w:rPr>
          <w:rFonts w:cs="Arial"/>
          <w:szCs w:val="24"/>
        </w:rPr>
        <w:t>los días 19, 20 y 21 de mayo del presente año</w:t>
      </w:r>
      <w:r w:rsidR="00C63E7B">
        <w:rPr>
          <w:rFonts w:cs="Arial"/>
          <w:szCs w:val="24"/>
        </w:rPr>
        <w:t>, para los</w:t>
      </w:r>
      <w:r>
        <w:rPr>
          <w:rFonts w:cs="Arial"/>
          <w:szCs w:val="24"/>
        </w:rPr>
        <w:t xml:space="preserve"> </w:t>
      </w:r>
      <w:r w:rsidR="00C63E7B">
        <w:rPr>
          <w:rFonts w:cs="Arial"/>
          <w:szCs w:val="24"/>
        </w:rPr>
        <w:t xml:space="preserve">siguientes </w:t>
      </w:r>
      <w:r>
        <w:rPr>
          <w:rFonts w:cs="Arial"/>
          <w:szCs w:val="24"/>
        </w:rPr>
        <w:t xml:space="preserve">servidores </w:t>
      </w:r>
      <w:r w:rsidRPr="00B2184F">
        <w:rPr>
          <w:rFonts w:cs="Arial"/>
          <w:szCs w:val="24"/>
        </w:rPr>
        <w:t>que hacen parte de la organización sindical</w:t>
      </w:r>
      <w:r w:rsidR="00C63E7B">
        <w:rPr>
          <w:rFonts w:cs="Arial"/>
          <w:szCs w:val="24"/>
        </w:rPr>
        <w:t>:</w:t>
      </w:r>
    </w:p>
    <w:p w:rsidR="00B2184F" w:rsidP="00313851">
      <w:pPr>
        <w:rPr>
          <w:rFonts w:cs="Arial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778"/>
        <w:gridCol w:w="3547"/>
        <w:gridCol w:w="4468"/>
      </w:tblGrid>
      <w:tr w:rsidTr="00A6002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A60023" w:rsidRPr="003D246F" w:rsidP="0014108F">
            <w:pPr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No.</w:t>
            </w:r>
          </w:p>
        </w:tc>
        <w:tc>
          <w:tcPr>
            <w:tcW w:w="3261" w:type="dxa"/>
            <w:vAlign w:val="center"/>
          </w:tcPr>
          <w:p w:rsidR="00A60023" w:rsidRPr="003D246F" w:rsidP="003D24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Funcionario</w:t>
            </w:r>
          </w:p>
        </w:tc>
        <w:tc>
          <w:tcPr>
            <w:tcW w:w="4252" w:type="dxa"/>
            <w:vAlign w:val="center"/>
          </w:tcPr>
          <w:p w:rsidR="00A60023" w:rsidRPr="003D246F" w:rsidP="003D24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Dependencia</w:t>
            </w:r>
          </w:p>
        </w:tc>
      </w:tr>
      <w:tr w:rsidTr="00A6002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A60023" w:rsidRPr="00D5180F" w:rsidP="0014108F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1</w:t>
            </w:r>
          </w:p>
        </w:tc>
        <w:tc>
          <w:tcPr>
            <w:tcW w:w="3261" w:type="dxa"/>
            <w:vAlign w:val="center"/>
          </w:tcPr>
          <w:p w:rsidR="00A60023" w:rsidRPr="00D5180F" w:rsidP="0014108F">
            <w:pPr>
              <w:jc w:val="left"/>
              <w:rPr>
                <w:rFonts w:cs="Arial"/>
                <w:b/>
                <w:bCs/>
                <w:sz w:val="20"/>
              </w:rPr>
            </w:pPr>
            <w:r w:rsidRPr="00D5180F">
              <w:rPr>
                <w:rFonts w:cs="Arial"/>
                <w:sz w:val="20"/>
              </w:rPr>
              <w:t>Ingrid Patricia Sarmiento Sánchez</w:t>
            </w:r>
          </w:p>
        </w:tc>
        <w:tc>
          <w:tcPr>
            <w:tcW w:w="4252" w:type="dxa"/>
            <w:vAlign w:val="center"/>
          </w:tcPr>
          <w:p w:rsidR="00A60023" w:rsidRPr="003D246F" w:rsidP="00D5180F">
            <w:pPr>
              <w:rPr>
                <w:rFonts w:cs="Arial"/>
                <w:b/>
                <w:bCs/>
                <w:sz w:val="20"/>
              </w:rPr>
            </w:pPr>
            <w:r w:rsidRPr="00E96E92">
              <w:rPr>
                <w:rFonts w:cs="Arial"/>
                <w:sz w:val="20"/>
              </w:rPr>
              <w:t xml:space="preserve">Dirección </w:t>
            </w:r>
            <w:r>
              <w:rPr>
                <w:rFonts w:cs="Arial"/>
                <w:sz w:val="20"/>
              </w:rPr>
              <w:t>d</w:t>
            </w:r>
            <w:r w:rsidRPr="00E96E92">
              <w:rPr>
                <w:rFonts w:cs="Arial"/>
                <w:sz w:val="20"/>
              </w:rPr>
              <w:t xml:space="preserve">e Formulación </w:t>
            </w:r>
            <w:r>
              <w:rPr>
                <w:rFonts w:cs="Arial"/>
                <w:sz w:val="20"/>
              </w:rPr>
              <w:t>y</w:t>
            </w:r>
            <w:r w:rsidRPr="00E96E92">
              <w:rPr>
                <w:rFonts w:cs="Arial"/>
                <w:sz w:val="20"/>
              </w:rPr>
              <w:t xml:space="preserve"> Seguimiento De Políticas Publicas</w:t>
            </w:r>
          </w:p>
        </w:tc>
      </w:tr>
      <w:tr w:rsidTr="00A6002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A60023" w:rsidRPr="00D5180F" w:rsidP="0014108F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2</w:t>
            </w:r>
          </w:p>
        </w:tc>
        <w:tc>
          <w:tcPr>
            <w:tcW w:w="3261" w:type="dxa"/>
            <w:vAlign w:val="center"/>
          </w:tcPr>
          <w:p w:rsidR="00A60023" w:rsidRPr="00D5180F" w:rsidP="0014108F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Paola Andrea Aparicio Ortiz</w:t>
            </w:r>
          </w:p>
        </w:tc>
        <w:tc>
          <w:tcPr>
            <w:tcW w:w="4252" w:type="dxa"/>
            <w:vAlign w:val="center"/>
          </w:tcPr>
          <w:p w:rsidR="00A60023" w:rsidRPr="003D246F" w:rsidP="00D5180F">
            <w:pPr>
              <w:rPr>
                <w:rFonts w:cs="Arial"/>
                <w:sz w:val="20"/>
              </w:rPr>
            </w:pPr>
            <w:r w:rsidRPr="002B5377">
              <w:rPr>
                <w:rFonts w:cs="Arial"/>
                <w:sz w:val="20"/>
              </w:rPr>
              <w:t xml:space="preserve">Dirección </w:t>
            </w:r>
            <w:r w:rsidR="00F21D00">
              <w:rPr>
                <w:rFonts w:cs="Arial"/>
                <w:sz w:val="20"/>
              </w:rPr>
              <w:t>d</w:t>
            </w:r>
            <w:r w:rsidRPr="002B5377">
              <w:rPr>
                <w:rFonts w:cs="Arial"/>
                <w:sz w:val="20"/>
              </w:rPr>
              <w:t>e Talento Humano</w:t>
            </w:r>
          </w:p>
        </w:tc>
      </w:tr>
      <w:tr w:rsidTr="00A6002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A60023" w:rsidRPr="00D5180F" w:rsidP="0014108F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3</w:t>
            </w:r>
          </w:p>
        </w:tc>
        <w:tc>
          <w:tcPr>
            <w:tcW w:w="3261" w:type="dxa"/>
            <w:vAlign w:val="center"/>
          </w:tcPr>
          <w:p w:rsidR="00A60023" w:rsidRPr="00D5180F" w:rsidP="0014108F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 xml:space="preserve">Jairo Ricardo Gaitán Rodríguez </w:t>
            </w:r>
          </w:p>
        </w:tc>
        <w:tc>
          <w:tcPr>
            <w:tcW w:w="4252" w:type="dxa"/>
            <w:vAlign w:val="center"/>
          </w:tcPr>
          <w:p w:rsidR="00A60023" w:rsidRPr="002B5377" w:rsidP="00D5180F">
            <w:pPr>
              <w:rPr>
                <w:rFonts w:cs="Arial"/>
                <w:sz w:val="20"/>
              </w:rPr>
            </w:pPr>
            <w:r w:rsidRPr="00E96E92">
              <w:rPr>
                <w:rFonts w:cs="Arial"/>
                <w:sz w:val="20"/>
              </w:rPr>
              <w:t xml:space="preserve">Subdirección </w:t>
            </w:r>
            <w:r w:rsidR="00F21D00">
              <w:rPr>
                <w:rFonts w:cs="Arial"/>
                <w:sz w:val="20"/>
              </w:rPr>
              <w:t>d</w:t>
            </w:r>
            <w:r w:rsidRPr="00E96E92">
              <w:rPr>
                <w:rFonts w:cs="Arial"/>
                <w:sz w:val="20"/>
              </w:rPr>
              <w:t xml:space="preserve">e </w:t>
            </w:r>
            <w:r w:rsidRPr="00E96E92">
              <w:rPr>
                <w:rFonts w:cs="Arial"/>
                <w:sz w:val="20"/>
              </w:rPr>
              <w:t>Eco</w:t>
            </w:r>
            <w:r w:rsidR="00F21D00">
              <w:rPr>
                <w:rFonts w:cs="Arial"/>
                <w:sz w:val="20"/>
              </w:rPr>
              <w:t>-</w:t>
            </w:r>
            <w:r w:rsidRPr="00E96E92">
              <w:rPr>
                <w:rFonts w:cs="Arial"/>
                <w:sz w:val="20"/>
              </w:rPr>
              <w:t>Urbanismo</w:t>
            </w:r>
            <w:r w:rsidRPr="00E96E92">
              <w:rPr>
                <w:rFonts w:cs="Arial"/>
                <w:sz w:val="20"/>
              </w:rPr>
              <w:t xml:space="preserve"> </w:t>
            </w:r>
            <w:r w:rsidR="00F21D00">
              <w:rPr>
                <w:rFonts w:cs="Arial"/>
                <w:sz w:val="20"/>
              </w:rPr>
              <w:t>y</w:t>
            </w:r>
            <w:r w:rsidRPr="00E96E92">
              <w:rPr>
                <w:rFonts w:cs="Arial"/>
                <w:sz w:val="20"/>
              </w:rPr>
              <w:t xml:space="preserve"> Construcción Sostenible</w:t>
            </w:r>
          </w:p>
        </w:tc>
      </w:tr>
      <w:tr w:rsidTr="00A6002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A60023" w:rsidRPr="00D5180F" w:rsidP="0014108F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4</w:t>
            </w:r>
          </w:p>
        </w:tc>
        <w:tc>
          <w:tcPr>
            <w:tcW w:w="3261" w:type="dxa"/>
            <w:vAlign w:val="center"/>
          </w:tcPr>
          <w:p w:rsidR="00A60023" w:rsidRPr="00D5180F" w:rsidP="0014108F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 xml:space="preserve">Luis Fernando Salas Fonseca </w:t>
            </w:r>
          </w:p>
        </w:tc>
        <w:tc>
          <w:tcPr>
            <w:tcW w:w="4252" w:type="dxa"/>
            <w:vAlign w:val="center"/>
          </w:tcPr>
          <w:p w:rsidR="00A60023" w:rsidRPr="00E96E92" w:rsidP="00D5180F">
            <w:pPr>
              <w:rPr>
                <w:rFonts w:cs="Arial"/>
                <w:sz w:val="20"/>
              </w:rPr>
            </w:pPr>
            <w:r w:rsidRPr="00F23270">
              <w:rPr>
                <w:rFonts w:cs="Arial"/>
                <w:sz w:val="20"/>
              </w:rPr>
              <w:t xml:space="preserve">Dirección </w:t>
            </w:r>
            <w:r w:rsidR="00F21D00">
              <w:rPr>
                <w:rFonts w:cs="Arial"/>
                <w:sz w:val="20"/>
              </w:rPr>
              <w:t>d</w:t>
            </w:r>
            <w:r w:rsidRPr="00F23270">
              <w:rPr>
                <w:rFonts w:cs="Arial"/>
                <w:sz w:val="20"/>
              </w:rPr>
              <w:t>e Cartografía</w:t>
            </w:r>
          </w:p>
        </w:tc>
      </w:tr>
      <w:tr w:rsidTr="00A6002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A60023" w:rsidRPr="00D5180F" w:rsidP="0014108F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5</w:t>
            </w:r>
          </w:p>
        </w:tc>
        <w:tc>
          <w:tcPr>
            <w:tcW w:w="3261" w:type="dxa"/>
            <w:vAlign w:val="center"/>
          </w:tcPr>
          <w:p w:rsidR="00A60023" w:rsidRPr="00D5180F" w:rsidP="0014108F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 xml:space="preserve">Lorenzo Eduardo Jara Portilla </w:t>
            </w:r>
          </w:p>
        </w:tc>
        <w:tc>
          <w:tcPr>
            <w:tcW w:w="4252" w:type="dxa"/>
            <w:vAlign w:val="center"/>
          </w:tcPr>
          <w:p w:rsidR="00A60023" w:rsidRPr="003D246F" w:rsidP="00D5180F">
            <w:pPr>
              <w:rPr>
                <w:rFonts w:cs="Arial"/>
                <w:sz w:val="20"/>
              </w:rPr>
            </w:pPr>
            <w:r w:rsidRPr="002B5377">
              <w:rPr>
                <w:rFonts w:cs="Arial"/>
                <w:sz w:val="20"/>
              </w:rPr>
              <w:t xml:space="preserve">Dirección </w:t>
            </w:r>
            <w:r w:rsidR="00F21D00">
              <w:rPr>
                <w:rFonts w:cs="Arial"/>
                <w:sz w:val="20"/>
              </w:rPr>
              <w:t>d</w:t>
            </w:r>
            <w:r w:rsidRPr="002B5377">
              <w:rPr>
                <w:rFonts w:cs="Arial"/>
                <w:sz w:val="20"/>
              </w:rPr>
              <w:t>e Contratación</w:t>
            </w:r>
          </w:p>
        </w:tc>
      </w:tr>
      <w:tr w:rsidTr="00A6002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A60023" w:rsidRPr="00D5180F" w:rsidP="0014108F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6</w:t>
            </w:r>
          </w:p>
        </w:tc>
        <w:tc>
          <w:tcPr>
            <w:tcW w:w="3261" w:type="dxa"/>
            <w:vAlign w:val="center"/>
          </w:tcPr>
          <w:p w:rsidR="00A60023" w:rsidRPr="00D5180F" w:rsidP="0014108F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Gonzalo</w:t>
            </w:r>
            <w:r w:rsidRPr="00D5180F">
              <w:t xml:space="preserve"> </w:t>
            </w:r>
            <w:r w:rsidRPr="00D5180F">
              <w:rPr>
                <w:rFonts w:cs="Arial"/>
                <w:sz w:val="20"/>
              </w:rPr>
              <w:t>Toloza Quintero</w:t>
            </w:r>
          </w:p>
        </w:tc>
        <w:tc>
          <w:tcPr>
            <w:tcW w:w="4252" w:type="dxa"/>
            <w:vAlign w:val="center"/>
          </w:tcPr>
          <w:p w:rsidR="00A60023" w:rsidRPr="00D4488B" w:rsidP="00D5180F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 xml:space="preserve">Oficina Asesora </w:t>
            </w:r>
            <w:r w:rsidR="00F21D00">
              <w:rPr>
                <w:rFonts w:cs="Arial"/>
                <w:sz w:val="20"/>
              </w:rPr>
              <w:t>d</w:t>
            </w:r>
            <w:r w:rsidRPr="00D5180F">
              <w:rPr>
                <w:rFonts w:cs="Arial"/>
                <w:sz w:val="20"/>
              </w:rPr>
              <w:t>e Comunicaciones</w:t>
            </w:r>
          </w:p>
        </w:tc>
      </w:tr>
      <w:tr w:rsidTr="00A6002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A60023" w:rsidRPr="00D5180F" w:rsidP="0014108F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7</w:t>
            </w:r>
          </w:p>
        </w:tc>
        <w:tc>
          <w:tcPr>
            <w:tcW w:w="3261" w:type="dxa"/>
            <w:vAlign w:val="center"/>
          </w:tcPr>
          <w:p w:rsidR="00A60023" w:rsidRPr="00D5180F" w:rsidP="0014108F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 xml:space="preserve">Jhemy Marcela Lozano Kopp </w:t>
            </w:r>
          </w:p>
        </w:tc>
        <w:tc>
          <w:tcPr>
            <w:tcW w:w="4252" w:type="dxa"/>
            <w:vAlign w:val="center"/>
          </w:tcPr>
          <w:p w:rsidR="00A60023" w:rsidRPr="00D4488B" w:rsidP="00D5180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Dirección </w:t>
            </w:r>
            <w:r w:rsidR="00F21D00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e Talento Humano</w:t>
            </w:r>
          </w:p>
        </w:tc>
      </w:tr>
      <w:tr w:rsidTr="00A60023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A60023" w:rsidRPr="00D5180F" w:rsidP="0014108F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8</w:t>
            </w:r>
          </w:p>
        </w:tc>
        <w:tc>
          <w:tcPr>
            <w:tcW w:w="3261" w:type="dxa"/>
            <w:vAlign w:val="center"/>
          </w:tcPr>
          <w:p w:rsidR="00A60023" w:rsidRPr="00D5180F" w:rsidP="0014108F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Alfonso Eduardo Pinaud Velasco</w:t>
            </w:r>
          </w:p>
        </w:tc>
        <w:tc>
          <w:tcPr>
            <w:tcW w:w="4252" w:type="dxa"/>
            <w:vAlign w:val="center"/>
          </w:tcPr>
          <w:p w:rsidR="00A60023" w:rsidRPr="00D4488B" w:rsidP="00D5180F">
            <w:pPr>
              <w:rPr>
                <w:rFonts w:cs="Arial"/>
                <w:sz w:val="20"/>
              </w:rPr>
            </w:pPr>
            <w:r w:rsidRPr="00F23270">
              <w:rPr>
                <w:rFonts w:cs="Arial"/>
                <w:sz w:val="20"/>
              </w:rPr>
              <w:t xml:space="preserve">Subdirección </w:t>
            </w:r>
            <w:r w:rsidR="00F21D00">
              <w:rPr>
                <w:rFonts w:cs="Arial"/>
                <w:sz w:val="20"/>
              </w:rPr>
              <w:t>d</w:t>
            </w:r>
            <w:r w:rsidRPr="00F23270">
              <w:rPr>
                <w:rFonts w:cs="Arial"/>
                <w:sz w:val="20"/>
              </w:rPr>
              <w:t xml:space="preserve">e Renovación Urbana </w:t>
            </w:r>
            <w:r w:rsidR="00F21D00">
              <w:rPr>
                <w:rFonts w:cs="Arial"/>
                <w:sz w:val="20"/>
              </w:rPr>
              <w:t>y</w:t>
            </w:r>
            <w:r w:rsidRPr="00F23270">
              <w:rPr>
                <w:rFonts w:cs="Arial"/>
                <w:sz w:val="20"/>
              </w:rPr>
              <w:t xml:space="preserve"> Desarrollo</w:t>
            </w:r>
          </w:p>
        </w:tc>
      </w:tr>
    </w:tbl>
    <w:p w:rsidR="00000000" w:rsidP="00B7331F">
      <w:pPr>
        <w:rPr>
          <w:rFonts w:cs="Arial"/>
          <w:szCs w:val="24"/>
        </w:rPr>
      </w:pPr>
    </w:p>
    <w:p w:rsidR="00000000" w:rsidRPr="00944AE1" w:rsidP="00B7331F">
      <w:pPr>
        <w:pStyle w:val="NormalWeb"/>
        <w:spacing w:before="0" w:beforeAutospacing="0" w:after="0" w:afterAutospacing="0"/>
        <w:ind w:right="51"/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>E</w:t>
      </w:r>
      <w:r w:rsidRPr="00944AE1">
        <w:rPr>
          <w:rFonts w:ascii="Arial" w:hAnsi="Arial" w:cs="Arial"/>
          <w:bCs/>
        </w:rPr>
        <w:t xml:space="preserve">l Artículo 2.2.5.5.18 del Decreto </w:t>
      </w:r>
      <w:r w:rsidR="00C63E7B">
        <w:rPr>
          <w:rFonts w:ascii="Arial" w:hAnsi="Arial" w:cs="Arial"/>
          <w:bCs/>
        </w:rPr>
        <w:t xml:space="preserve">1083 de 2015, modificado mediante el Decreto </w:t>
      </w:r>
      <w:r w:rsidRPr="00944AE1">
        <w:rPr>
          <w:rFonts w:ascii="Arial" w:hAnsi="Arial" w:cs="Arial"/>
          <w:bCs/>
        </w:rPr>
        <w:t>648 de 2017</w:t>
      </w:r>
      <w:r w:rsidR="00C63E7B">
        <w:rPr>
          <w:rFonts w:ascii="Arial" w:hAnsi="Arial" w:cs="Arial"/>
          <w:bCs/>
        </w:rPr>
        <w:t xml:space="preserve">, establece. </w:t>
      </w:r>
      <w:r w:rsidRPr="00944AE1">
        <w:rPr>
          <w:rFonts w:ascii="Arial" w:hAnsi="Arial" w:cs="Arial"/>
          <w:bCs/>
        </w:rPr>
        <w:t>"</w:t>
      </w:r>
      <w:r w:rsidRPr="00944AE1">
        <w:rPr>
          <w:rFonts w:ascii="Arial" w:hAnsi="Arial" w:cs="Arial"/>
          <w:bCs/>
          <w:i/>
        </w:rPr>
        <w:t>Permiso sindical. El empleado puede solicitar los permisos sindicales remunerados necesarios para el cumplimiento de su gestión, en los términos establecidos en el Capítulo 5 del Título 2 de la Parte 2 del Libro 2 del Decreto 1072 de 2015, Único Reglamentario del Sector Trabajo y las normas que lo modifiquen, sustituyan o adicionen. Durante el período de permiso sindical, el empleado público mantendrá los derechos salariales y prestacionales, así como los derivados de la carrera en cuyo registro se encuentre inscrito.</w:t>
      </w:r>
      <w:r w:rsidR="00361821">
        <w:rPr>
          <w:rFonts w:ascii="Arial" w:hAnsi="Arial" w:cs="Arial"/>
          <w:bCs/>
          <w:i/>
        </w:rPr>
        <w:t>”</w:t>
      </w:r>
    </w:p>
    <w:p w:rsidR="00000000" w:rsidP="00B7331F">
      <w:pPr>
        <w:ind w:right="-232"/>
        <w:rPr>
          <w:rFonts w:cs="Arial"/>
          <w:bCs/>
          <w:i/>
          <w:szCs w:val="24"/>
        </w:rPr>
      </w:pPr>
    </w:p>
    <w:p w:rsidR="00000000" w:rsidRPr="00944AE1" w:rsidP="00B7331F">
      <w:pPr>
        <w:rPr>
          <w:rFonts w:cs="Arial"/>
          <w:szCs w:val="24"/>
        </w:rPr>
      </w:pPr>
      <w:r>
        <w:rPr>
          <w:rFonts w:cs="Arial"/>
          <w:szCs w:val="24"/>
        </w:rPr>
        <w:t>E</w:t>
      </w:r>
      <w:r w:rsidRPr="00944AE1">
        <w:rPr>
          <w:rFonts w:cs="Arial"/>
          <w:szCs w:val="24"/>
        </w:rPr>
        <w:t xml:space="preserve">n virtud de lo dispuesto en la Circular No. 55 de 2002, expedida por la Secretaría General de la Alcaldía Mayor de Bogotá, D. C., se expresó: </w:t>
      </w:r>
      <w:r w:rsidRPr="00944AE1">
        <w:rPr>
          <w:rFonts w:cs="Arial"/>
          <w:i/>
          <w:szCs w:val="24"/>
        </w:rPr>
        <w:t xml:space="preserve">“(…). Permiso sindical – Los representantes de toda organización sindical incluidas las de servidores públicos, tienen derecho a obtener permisos sindicales remunerados para atender las responsabilidades que se desprenden del derecho fundamental de asociación y libertad sindical. </w:t>
      </w:r>
      <w:r w:rsidRPr="00944AE1">
        <w:rPr>
          <w:rFonts w:cs="Arial"/>
          <w:b/>
          <w:i/>
          <w:szCs w:val="24"/>
        </w:rPr>
        <w:t>Correlativamente, es una obligación de las entidades públicas concederlos</w:t>
      </w:r>
      <w:r w:rsidRPr="00944AE1">
        <w:rPr>
          <w:rFonts w:cs="Arial"/>
          <w:b/>
          <w:szCs w:val="24"/>
        </w:rPr>
        <w:t xml:space="preserve"> </w:t>
      </w:r>
      <w:r w:rsidRPr="00944AE1">
        <w:rPr>
          <w:rFonts w:cs="Arial"/>
          <w:i/>
          <w:szCs w:val="24"/>
        </w:rPr>
        <w:t>(Art. 13 Ley 584/2.000).”.</w:t>
      </w:r>
      <w:r w:rsidRPr="00944AE1">
        <w:rPr>
          <w:rFonts w:cs="Arial"/>
          <w:szCs w:val="24"/>
        </w:rPr>
        <w:t xml:space="preserve"> (Resaltado fuera del texto).</w:t>
      </w:r>
    </w:p>
    <w:p w:rsidR="00000000" w:rsidP="00B7331F">
      <w:pPr>
        <w:rPr>
          <w:rFonts w:cs="Arial"/>
          <w:szCs w:val="24"/>
        </w:rPr>
      </w:pPr>
    </w:p>
    <w:p w:rsidR="00361821" w:rsidRPr="00361821" w:rsidP="00B7331F">
      <w:pPr>
        <w:rPr>
          <w:rFonts w:cs="Arial"/>
          <w:sz w:val="10"/>
          <w:szCs w:val="10"/>
        </w:rPr>
      </w:pPr>
    </w:p>
    <w:p w:rsidR="00000000" w:rsidRPr="00120764" w:rsidP="00120764">
      <w:pPr>
        <w:rPr>
          <w:rFonts w:cs="Arial"/>
          <w:szCs w:val="24"/>
        </w:rPr>
      </w:pPr>
      <w:r w:rsidRPr="00120764">
        <w:rPr>
          <w:rFonts w:cs="Arial"/>
          <w:szCs w:val="24"/>
        </w:rPr>
        <w:t>En mérito de lo expuesto,</w:t>
      </w:r>
    </w:p>
    <w:p w:rsidR="00000000" w:rsidRPr="00120764" w:rsidP="00120764">
      <w:pPr>
        <w:tabs>
          <w:tab w:val="left" w:pos="3645"/>
        </w:tabs>
        <w:rPr>
          <w:rFonts w:cs="Arial"/>
          <w:szCs w:val="24"/>
        </w:rPr>
      </w:pPr>
      <w:r w:rsidRPr="00120764">
        <w:rPr>
          <w:rFonts w:cs="Arial"/>
          <w:szCs w:val="24"/>
        </w:rPr>
        <w:tab/>
      </w:r>
    </w:p>
    <w:p w:rsidR="00000000" w:rsidRPr="00120764" w:rsidP="00120764">
      <w:pPr>
        <w:ind w:left="120" w:right="120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RESUELVE</w:t>
      </w:r>
    </w:p>
    <w:p w:rsidR="00000000" w:rsidRPr="00120764" w:rsidP="00120764">
      <w:pPr>
        <w:pStyle w:val="BodyText"/>
        <w:tabs>
          <w:tab w:val="left" w:pos="2780"/>
        </w:tabs>
        <w:rPr>
          <w:rFonts w:ascii="Arial" w:hAnsi="Arial" w:cs="Arial"/>
        </w:rPr>
      </w:pPr>
      <w:r w:rsidRPr="00120764">
        <w:rPr>
          <w:rFonts w:ascii="Arial" w:hAnsi="Arial" w:cs="Arial"/>
        </w:rPr>
        <w:tab/>
      </w:r>
    </w:p>
    <w:p w:rsidR="00000000" w:rsidP="00B7331F">
      <w:pPr>
        <w:rPr>
          <w:rFonts w:cs="Arial"/>
          <w:szCs w:val="24"/>
        </w:rPr>
      </w:pPr>
      <w:r w:rsidRPr="00944AE1">
        <w:rPr>
          <w:rFonts w:cs="Arial"/>
          <w:b/>
          <w:szCs w:val="24"/>
        </w:rPr>
        <w:t>ARTÍCULO PRIMERO:</w:t>
      </w:r>
      <w:r w:rsidRPr="00944AE1">
        <w:rPr>
          <w:rFonts w:cs="Arial"/>
          <w:szCs w:val="24"/>
        </w:rPr>
        <w:t xml:space="preserve"> </w:t>
      </w:r>
      <w:r w:rsidRPr="00B7331F">
        <w:rPr>
          <w:rFonts w:cs="Arial"/>
          <w:szCs w:val="24"/>
        </w:rPr>
        <w:t xml:space="preserve">Otorgar permiso sindical </w:t>
      </w:r>
      <w:r>
        <w:rPr>
          <w:rFonts w:cs="Arial"/>
          <w:szCs w:val="24"/>
        </w:rPr>
        <w:t xml:space="preserve">los días </w:t>
      </w:r>
      <w:r w:rsidRPr="00F859AA">
        <w:rPr>
          <w:rFonts w:cs="Arial"/>
          <w:szCs w:val="24"/>
        </w:rPr>
        <w:t>19, 20 y 21 de mayo</w:t>
      </w:r>
      <w:r>
        <w:rPr>
          <w:rFonts w:cs="Arial"/>
          <w:szCs w:val="24"/>
        </w:rPr>
        <w:t xml:space="preserve"> del 2026</w:t>
      </w:r>
      <w:r w:rsidRPr="00B7331F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 xml:space="preserve">a los </w:t>
      </w:r>
      <w:r w:rsidR="00C63E7B">
        <w:rPr>
          <w:rFonts w:cs="Arial"/>
          <w:szCs w:val="24"/>
        </w:rPr>
        <w:t>servidores</w:t>
      </w:r>
      <w:r>
        <w:rPr>
          <w:rFonts w:cs="Arial"/>
          <w:szCs w:val="24"/>
        </w:rPr>
        <w:t xml:space="preserve"> </w:t>
      </w:r>
      <w:r w:rsidRPr="00B7331F">
        <w:rPr>
          <w:rFonts w:cs="Arial"/>
          <w:szCs w:val="24"/>
        </w:rPr>
        <w:t>que se relacionan a continuación</w:t>
      </w:r>
      <w:r>
        <w:rPr>
          <w:rFonts w:cs="Arial"/>
          <w:szCs w:val="24"/>
        </w:rPr>
        <w:t>, de acuerdo con lo expuesto en la parte motiva</w:t>
      </w:r>
      <w:r w:rsidRPr="00B7331F">
        <w:rPr>
          <w:rFonts w:cs="Arial"/>
          <w:szCs w:val="24"/>
        </w:rPr>
        <w:t>:</w:t>
      </w:r>
    </w:p>
    <w:p w:rsidR="00000000" w:rsidP="00B7331F">
      <w:pPr>
        <w:rPr>
          <w:rFonts w:cs="Arial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778"/>
        <w:gridCol w:w="3547"/>
        <w:gridCol w:w="4468"/>
      </w:tblGrid>
      <w:tr w:rsidTr="00EB76C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F21D00" w:rsidRPr="003D246F" w:rsidP="00EB76CD">
            <w:pPr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No.</w:t>
            </w:r>
          </w:p>
        </w:tc>
        <w:tc>
          <w:tcPr>
            <w:tcW w:w="3261" w:type="dxa"/>
            <w:vAlign w:val="center"/>
          </w:tcPr>
          <w:p w:rsidR="00F21D00" w:rsidRPr="003D246F" w:rsidP="00EB76CD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Funcionario</w:t>
            </w:r>
          </w:p>
        </w:tc>
        <w:tc>
          <w:tcPr>
            <w:tcW w:w="4252" w:type="dxa"/>
            <w:vAlign w:val="center"/>
          </w:tcPr>
          <w:p w:rsidR="00F21D00" w:rsidRPr="003D246F" w:rsidP="00EB76CD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Dependencia</w:t>
            </w:r>
          </w:p>
        </w:tc>
      </w:tr>
      <w:tr w:rsidTr="00EB76C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F21D00" w:rsidRPr="00D5180F" w:rsidP="00EB76CD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1</w:t>
            </w:r>
          </w:p>
        </w:tc>
        <w:tc>
          <w:tcPr>
            <w:tcW w:w="3261" w:type="dxa"/>
            <w:vAlign w:val="center"/>
          </w:tcPr>
          <w:p w:rsidR="00F21D00" w:rsidRPr="00D5180F" w:rsidP="00EB76CD">
            <w:pPr>
              <w:jc w:val="left"/>
              <w:rPr>
                <w:rFonts w:cs="Arial"/>
                <w:b/>
                <w:bCs/>
                <w:sz w:val="20"/>
              </w:rPr>
            </w:pPr>
            <w:r w:rsidRPr="00D5180F">
              <w:rPr>
                <w:rFonts w:cs="Arial"/>
                <w:sz w:val="20"/>
              </w:rPr>
              <w:t>Ingrid Patricia Sarmiento Sánchez</w:t>
            </w:r>
          </w:p>
        </w:tc>
        <w:tc>
          <w:tcPr>
            <w:tcW w:w="4252" w:type="dxa"/>
            <w:vAlign w:val="center"/>
          </w:tcPr>
          <w:p w:rsidR="00F21D00" w:rsidRPr="003D246F" w:rsidP="00EB76CD">
            <w:pPr>
              <w:rPr>
                <w:rFonts w:cs="Arial"/>
                <w:b/>
                <w:bCs/>
                <w:sz w:val="20"/>
              </w:rPr>
            </w:pPr>
            <w:r w:rsidRPr="00E96E92">
              <w:rPr>
                <w:rFonts w:cs="Arial"/>
                <w:sz w:val="20"/>
              </w:rPr>
              <w:t xml:space="preserve">Dirección </w:t>
            </w:r>
            <w:r>
              <w:rPr>
                <w:rFonts w:cs="Arial"/>
                <w:sz w:val="20"/>
              </w:rPr>
              <w:t>d</w:t>
            </w:r>
            <w:r w:rsidRPr="00E96E92">
              <w:rPr>
                <w:rFonts w:cs="Arial"/>
                <w:sz w:val="20"/>
              </w:rPr>
              <w:t xml:space="preserve">e Formulación </w:t>
            </w:r>
            <w:r>
              <w:rPr>
                <w:rFonts w:cs="Arial"/>
                <w:sz w:val="20"/>
              </w:rPr>
              <w:t>y</w:t>
            </w:r>
            <w:r w:rsidRPr="00E96E92">
              <w:rPr>
                <w:rFonts w:cs="Arial"/>
                <w:sz w:val="20"/>
              </w:rPr>
              <w:t xml:space="preserve"> Seguimiento De Políticas Publicas</w:t>
            </w:r>
          </w:p>
        </w:tc>
      </w:tr>
      <w:tr w:rsidTr="00EB76C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F21D00" w:rsidRPr="00D5180F" w:rsidP="00EB76CD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2</w:t>
            </w:r>
          </w:p>
        </w:tc>
        <w:tc>
          <w:tcPr>
            <w:tcW w:w="3261" w:type="dxa"/>
            <w:vAlign w:val="center"/>
          </w:tcPr>
          <w:p w:rsidR="00F21D00" w:rsidRPr="00D5180F" w:rsidP="00EB76CD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Paola Andrea Aparicio Ortiz</w:t>
            </w:r>
          </w:p>
        </w:tc>
        <w:tc>
          <w:tcPr>
            <w:tcW w:w="4252" w:type="dxa"/>
            <w:vAlign w:val="center"/>
          </w:tcPr>
          <w:p w:rsidR="00F21D00" w:rsidRPr="003D246F" w:rsidP="00EB76CD">
            <w:pPr>
              <w:rPr>
                <w:rFonts w:cs="Arial"/>
                <w:sz w:val="20"/>
              </w:rPr>
            </w:pPr>
            <w:r w:rsidRPr="002B5377">
              <w:rPr>
                <w:rFonts w:cs="Arial"/>
                <w:sz w:val="20"/>
              </w:rPr>
              <w:t xml:space="preserve">Dirección </w:t>
            </w:r>
            <w:r>
              <w:rPr>
                <w:rFonts w:cs="Arial"/>
                <w:sz w:val="20"/>
              </w:rPr>
              <w:t>d</w:t>
            </w:r>
            <w:r w:rsidRPr="002B5377">
              <w:rPr>
                <w:rFonts w:cs="Arial"/>
                <w:sz w:val="20"/>
              </w:rPr>
              <w:t>e Talento Humano</w:t>
            </w:r>
          </w:p>
        </w:tc>
      </w:tr>
      <w:tr w:rsidTr="00EB76C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F21D00" w:rsidRPr="00D5180F" w:rsidP="00EB76CD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3</w:t>
            </w:r>
          </w:p>
        </w:tc>
        <w:tc>
          <w:tcPr>
            <w:tcW w:w="3261" w:type="dxa"/>
            <w:vAlign w:val="center"/>
          </w:tcPr>
          <w:p w:rsidR="00F21D00" w:rsidRPr="00D5180F" w:rsidP="00EB76CD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 xml:space="preserve">Jairo Ricardo Gaitán Rodríguez </w:t>
            </w:r>
          </w:p>
        </w:tc>
        <w:tc>
          <w:tcPr>
            <w:tcW w:w="4252" w:type="dxa"/>
            <w:vAlign w:val="center"/>
          </w:tcPr>
          <w:p w:rsidR="00F21D00" w:rsidRPr="002B5377" w:rsidP="00EB76CD">
            <w:pPr>
              <w:rPr>
                <w:rFonts w:cs="Arial"/>
                <w:sz w:val="20"/>
              </w:rPr>
            </w:pPr>
            <w:r w:rsidRPr="00E96E92">
              <w:rPr>
                <w:rFonts w:cs="Arial"/>
                <w:sz w:val="20"/>
              </w:rPr>
              <w:t xml:space="preserve">Subdirección </w:t>
            </w:r>
            <w:r>
              <w:rPr>
                <w:rFonts w:cs="Arial"/>
                <w:sz w:val="20"/>
              </w:rPr>
              <w:t>d</w:t>
            </w:r>
            <w:r w:rsidRPr="00E96E92">
              <w:rPr>
                <w:rFonts w:cs="Arial"/>
                <w:sz w:val="20"/>
              </w:rPr>
              <w:t xml:space="preserve">e </w:t>
            </w:r>
            <w:r w:rsidRPr="00E96E92">
              <w:rPr>
                <w:rFonts w:cs="Arial"/>
                <w:sz w:val="20"/>
              </w:rPr>
              <w:t>Eco</w:t>
            </w:r>
            <w:r>
              <w:rPr>
                <w:rFonts w:cs="Arial"/>
                <w:sz w:val="20"/>
              </w:rPr>
              <w:t>-</w:t>
            </w:r>
            <w:r w:rsidRPr="00E96E92">
              <w:rPr>
                <w:rFonts w:cs="Arial"/>
                <w:sz w:val="20"/>
              </w:rPr>
              <w:t>Urbanismo</w:t>
            </w:r>
            <w:r w:rsidRPr="00E96E92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y</w:t>
            </w:r>
            <w:r w:rsidRPr="00E96E92">
              <w:rPr>
                <w:rFonts w:cs="Arial"/>
                <w:sz w:val="20"/>
              </w:rPr>
              <w:t xml:space="preserve"> Construcción Sostenible</w:t>
            </w:r>
          </w:p>
        </w:tc>
      </w:tr>
      <w:tr w:rsidTr="00EB76C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F21D00" w:rsidRPr="00D5180F" w:rsidP="00EB76CD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4</w:t>
            </w:r>
          </w:p>
        </w:tc>
        <w:tc>
          <w:tcPr>
            <w:tcW w:w="3261" w:type="dxa"/>
            <w:vAlign w:val="center"/>
          </w:tcPr>
          <w:p w:rsidR="00F21D00" w:rsidRPr="00D5180F" w:rsidP="00EB76CD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 xml:space="preserve">Luis Fernando Salas Fonseca </w:t>
            </w:r>
          </w:p>
        </w:tc>
        <w:tc>
          <w:tcPr>
            <w:tcW w:w="4252" w:type="dxa"/>
            <w:vAlign w:val="center"/>
          </w:tcPr>
          <w:p w:rsidR="00F21D00" w:rsidRPr="00E96E92" w:rsidP="00EB76CD">
            <w:pPr>
              <w:rPr>
                <w:rFonts w:cs="Arial"/>
                <w:sz w:val="20"/>
              </w:rPr>
            </w:pPr>
            <w:r w:rsidRPr="00F23270">
              <w:rPr>
                <w:rFonts w:cs="Arial"/>
                <w:sz w:val="20"/>
              </w:rPr>
              <w:t xml:space="preserve">Dirección </w:t>
            </w:r>
            <w:r>
              <w:rPr>
                <w:rFonts w:cs="Arial"/>
                <w:sz w:val="20"/>
              </w:rPr>
              <w:t>d</w:t>
            </w:r>
            <w:r w:rsidRPr="00F23270">
              <w:rPr>
                <w:rFonts w:cs="Arial"/>
                <w:sz w:val="20"/>
              </w:rPr>
              <w:t>e Cartografía</w:t>
            </w:r>
          </w:p>
        </w:tc>
      </w:tr>
      <w:tr w:rsidTr="00EB76C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F21D00" w:rsidRPr="00D5180F" w:rsidP="00EB76CD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5</w:t>
            </w:r>
          </w:p>
        </w:tc>
        <w:tc>
          <w:tcPr>
            <w:tcW w:w="3261" w:type="dxa"/>
            <w:vAlign w:val="center"/>
          </w:tcPr>
          <w:p w:rsidR="00F21D00" w:rsidRPr="00D5180F" w:rsidP="00EB76CD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 xml:space="preserve">Lorenzo Eduardo Jara Portilla </w:t>
            </w:r>
          </w:p>
        </w:tc>
        <w:tc>
          <w:tcPr>
            <w:tcW w:w="4252" w:type="dxa"/>
            <w:vAlign w:val="center"/>
          </w:tcPr>
          <w:p w:rsidR="00F21D00" w:rsidRPr="003D246F" w:rsidP="00EB76CD">
            <w:pPr>
              <w:rPr>
                <w:rFonts w:cs="Arial"/>
                <w:sz w:val="20"/>
              </w:rPr>
            </w:pPr>
            <w:r w:rsidRPr="002B5377">
              <w:rPr>
                <w:rFonts w:cs="Arial"/>
                <w:sz w:val="20"/>
              </w:rPr>
              <w:t xml:space="preserve">Dirección </w:t>
            </w:r>
            <w:r>
              <w:rPr>
                <w:rFonts w:cs="Arial"/>
                <w:sz w:val="20"/>
              </w:rPr>
              <w:t>d</w:t>
            </w:r>
            <w:r w:rsidRPr="002B5377">
              <w:rPr>
                <w:rFonts w:cs="Arial"/>
                <w:sz w:val="20"/>
              </w:rPr>
              <w:t>e Contratación</w:t>
            </w:r>
          </w:p>
        </w:tc>
      </w:tr>
      <w:tr w:rsidTr="00EB76C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F21D00" w:rsidRPr="00D5180F" w:rsidP="00EB76CD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6</w:t>
            </w:r>
          </w:p>
        </w:tc>
        <w:tc>
          <w:tcPr>
            <w:tcW w:w="3261" w:type="dxa"/>
            <w:vAlign w:val="center"/>
          </w:tcPr>
          <w:p w:rsidR="00F21D00" w:rsidRPr="00D5180F" w:rsidP="00EB76CD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Gonzalo</w:t>
            </w:r>
            <w:r w:rsidRPr="00D5180F">
              <w:t xml:space="preserve"> </w:t>
            </w:r>
            <w:r w:rsidRPr="00D5180F">
              <w:rPr>
                <w:rFonts w:cs="Arial"/>
                <w:sz w:val="20"/>
              </w:rPr>
              <w:t>Toloza Quintero</w:t>
            </w:r>
          </w:p>
        </w:tc>
        <w:tc>
          <w:tcPr>
            <w:tcW w:w="4252" w:type="dxa"/>
            <w:vAlign w:val="center"/>
          </w:tcPr>
          <w:p w:rsidR="00F21D00" w:rsidRPr="00D4488B" w:rsidP="00EB76CD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 xml:space="preserve">Oficina Asesora </w:t>
            </w:r>
            <w:r>
              <w:rPr>
                <w:rFonts w:cs="Arial"/>
                <w:sz w:val="20"/>
              </w:rPr>
              <w:t>d</w:t>
            </w:r>
            <w:r w:rsidRPr="00D5180F">
              <w:rPr>
                <w:rFonts w:cs="Arial"/>
                <w:sz w:val="20"/>
              </w:rPr>
              <w:t>e Comunicaciones</w:t>
            </w:r>
          </w:p>
        </w:tc>
      </w:tr>
      <w:tr w:rsidTr="00EB76C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F21D00" w:rsidRPr="00D5180F" w:rsidP="00EB76CD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7</w:t>
            </w:r>
          </w:p>
        </w:tc>
        <w:tc>
          <w:tcPr>
            <w:tcW w:w="3261" w:type="dxa"/>
            <w:vAlign w:val="center"/>
          </w:tcPr>
          <w:p w:rsidR="00F21D00" w:rsidRPr="00D5180F" w:rsidP="00EB76CD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Jhemy</w:t>
            </w:r>
            <w:r w:rsidRPr="00D5180F">
              <w:rPr>
                <w:rFonts w:cs="Arial"/>
                <w:sz w:val="20"/>
              </w:rPr>
              <w:t xml:space="preserve"> Marcela Lozano Kopp </w:t>
            </w:r>
          </w:p>
        </w:tc>
        <w:tc>
          <w:tcPr>
            <w:tcW w:w="4252" w:type="dxa"/>
            <w:vAlign w:val="center"/>
          </w:tcPr>
          <w:p w:rsidR="00F21D00" w:rsidRPr="00D4488B" w:rsidP="00EB76C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Dirección de Talento Humano</w:t>
            </w:r>
          </w:p>
        </w:tc>
      </w:tr>
      <w:tr w:rsidTr="00EB76CD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562" w:type="dxa"/>
            <w:vAlign w:val="center"/>
          </w:tcPr>
          <w:p w:rsidR="00F21D00" w:rsidRPr="00D5180F" w:rsidP="00EB76CD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8</w:t>
            </w:r>
          </w:p>
        </w:tc>
        <w:tc>
          <w:tcPr>
            <w:tcW w:w="3261" w:type="dxa"/>
            <w:vAlign w:val="center"/>
          </w:tcPr>
          <w:p w:rsidR="00F21D00" w:rsidRPr="00D5180F" w:rsidP="00EB76CD">
            <w:pPr>
              <w:jc w:val="left"/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Alfonso Eduardo Pinaud Velasco</w:t>
            </w:r>
          </w:p>
        </w:tc>
        <w:tc>
          <w:tcPr>
            <w:tcW w:w="4252" w:type="dxa"/>
            <w:vAlign w:val="center"/>
          </w:tcPr>
          <w:p w:rsidR="00F21D00" w:rsidRPr="00D4488B" w:rsidP="00EB76CD">
            <w:pPr>
              <w:rPr>
                <w:rFonts w:cs="Arial"/>
                <w:sz w:val="20"/>
              </w:rPr>
            </w:pPr>
            <w:r w:rsidRPr="00F23270">
              <w:rPr>
                <w:rFonts w:cs="Arial"/>
                <w:sz w:val="20"/>
              </w:rPr>
              <w:t xml:space="preserve">Subdirección </w:t>
            </w:r>
            <w:r>
              <w:rPr>
                <w:rFonts w:cs="Arial"/>
                <w:sz w:val="20"/>
              </w:rPr>
              <w:t>d</w:t>
            </w:r>
            <w:r w:rsidRPr="00F23270">
              <w:rPr>
                <w:rFonts w:cs="Arial"/>
                <w:sz w:val="20"/>
              </w:rPr>
              <w:t xml:space="preserve">e Renovación Urbana </w:t>
            </w:r>
            <w:r>
              <w:rPr>
                <w:rFonts w:cs="Arial"/>
                <w:sz w:val="20"/>
              </w:rPr>
              <w:t>y</w:t>
            </w:r>
            <w:r w:rsidRPr="00F23270">
              <w:rPr>
                <w:rFonts w:cs="Arial"/>
                <w:sz w:val="20"/>
              </w:rPr>
              <w:t xml:space="preserve"> Desarrollo</w:t>
            </w:r>
          </w:p>
        </w:tc>
      </w:tr>
    </w:tbl>
    <w:p w:rsidR="00F21D00" w:rsidP="00B7331F">
      <w:pPr>
        <w:rPr>
          <w:rFonts w:cs="Arial"/>
          <w:szCs w:val="24"/>
        </w:rPr>
      </w:pPr>
    </w:p>
    <w:p w:rsidR="00F21D00" w:rsidP="00B7331F">
      <w:pPr>
        <w:rPr>
          <w:rFonts w:cs="Arial"/>
          <w:szCs w:val="24"/>
        </w:rPr>
      </w:pPr>
    </w:p>
    <w:p w:rsidR="00F21D00" w:rsidP="00B7331F">
      <w:pPr>
        <w:rPr>
          <w:rFonts w:cs="Arial"/>
          <w:szCs w:val="24"/>
        </w:rPr>
      </w:pPr>
    </w:p>
    <w:p w:rsidR="00F21D00" w:rsidP="00B7331F">
      <w:pPr>
        <w:rPr>
          <w:rFonts w:cs="Arial"/>
          <w:szCs w:val="24"/>
        </w:rPr>
      </w:pPr>
    </w:p>
    <w:p w:rsidR="00000000" w:rsidP="00B7331F">
      <w:pPr>
        <w:rPr>
          <w:rFonts w:cs="Arial"/>
          <w:szCs w:val="24"/>
        </w:rPr>
      </w:pPr>
    </w:p>
    <w:p w:rsidR="00000000" w:rsidP="004C2C3A">
      <w:pPr>
        <w:rPr>
          <w:rFonts w:cs="Arial"/>
          <w:szCs w:val="28"/>
        </w:rPr>
      </w:pPr>
      <w:r w:rsidRPr="00944AE1">
        <w:rPr>
          <w:rFonts w:cs="Arial"/>
          <w:b/>
          <w:szCs w:val="28"/>
        </w:rPr>
        <w:t>ARTÍCULO SEGUNDO</w:t>
      </w:r>
      <w:r w:rsidRPr="00944AE1">
        <w:rPr>
          <w:rFonts w:cs="Arial"/>
          <w:szCs w:val="28"/>
        </w:rPr>
        <w:t xml:space="preserve">: Comunicar la presente </w:t>
      </w:r>
      <w:r>
        <w:rPr>
          <w:rFonts w:cs="Arial"/>
          <w:szCs w:val="28"/>
        </w:rPr>
        <w:t>r</w:t>
      </w:r>
      <w:r w:rsidRPr="00944AE1">
        <w:rPr>
          <w:rFonts w:cs="Arial"/>
          <w:szCs w:val="28"/>
        </w:rPr>
        <w:t>esolución a</w:t>
      </w:r>
      <w:r>
        <w:rPr>
          <w:rFonts w:cs="Arial"/>
          <w:szCs w:val="28"/>
        </w:rPr>
        <w:t xml:space="preserve"> los </w:t>
      </w:r>
      <w:r w:rsidR="00C63E7B">
        <w:rPr>
          <w:rFonts w:cs="Arial"/>
          <w:szCs w:val="28"/>
        </w:rPr>
        <w:t>servidores</w:t>
      </w:r>
      <w:r>
        <w:rPr>
          <w:rFonts w:cs="Arial"/>
          <w:szCs w:val="28"/>
        </w:rPr>
        <w:t xml:space="preserve"> relacionados en </w:t>
      </w:r>
      <w:r>
        <w:rPr>
          <w:rFonts w:cs="Arial"/>
          <w:szCs w:val="28"/>
        </w:rPr>
        <w:t>el artículo primero</w:t>
      </w:r>
      <w:r>
        <w:rPr>
          <w:rFonts w:cs="Arial"/>
          <w:szCs w:val="28"/>
        </w:rPr>
        <w:t xml:space="preserve"> y a sus respectivos superiores </w:t>
      </w:r>
      <w:r>
        <w:rPr>
          <w:rFonts w:cs="Arial"/>
          <w:szCs w:val="28"/>
        </w:rPr>
        <w:t>jerárquicos.</w:t>
      </w:r>
    </w:p>
    <w:p w:rsidR="00000000" w:rsidP="00B7331F">
      <w:pPr>
        <w:rPr>
          <w:rFonts w:cs="Arial"/>
          <w:szCs w:val="24"/>
        </w:rPr>
      </w:pPr>
    </w:p>
    <w:p w:rsidR="00000000" w:rsidP="00D83575">
      <w:pPr>
        <w:pStyle w:val="Heading2"/>
        <w:suppressAutoHyphens/>
        <w:spacing w:before="0" w:after="0"/>
        <w:jc w:val="left"/>
        <w:rPr>
          <w:rFonts w:ascii="Arial" w:hAnsi="Arial" w:cs="Arial"/>
          <w:i w:val="0"/>
          <w:sz w:val="24"/>
          <w:szCs w:val="24"/>
        </w:rPr>
      </w:pPr>
    </w:p>
    <w:p w:rsidR="00D83575" w:rsidRPr="00D83575" w:rsidP="00D83575"/>
    <w:p w:rsidR="00000000" w:rsidRPr="00120764" w:rsidP="00120764">
      <w:pPr>
        <w:jc w:val="center"/>
        <w:rPr>
          <w:i/>
        </w:rPr>
      </w:pPr>
      <w:r w:rsidRPr="00120764">
        <w:rPr>
          <w:b/>
          <w:i/>
        </w:rPr>
        <w:t>COMUNÍQUESE Y CÚMPLASE</w:t>
      </w:r>
      <w:r w:rsidRPr="00120764">
        <w:t>.</w:t>
      </w:r>
    </w:p>
    <w:p w:rsidR="00000000" w:rsidP="00120764">
      <w:pPr>
        <w:ind w:right="120"/>
        <w:rPr>
          <w:rFonts w:cs="Arial"/>
          <w:szCs w:val="24"/>
        </w:rPr>
      </w:pPr>
    </w:p>
    <w:p w:rsidR="00D83575" w:rsidRPr="00120764" w:rsidP="00120764">
      <w:pPr>
        <w:ind w:right="120"/>
        <w:rPr>
          <w:rFonts w:cs="Arial"/>
          <w:szCs w:val="24"/>
        </w:rPr>
      </w:pPr>
    </w:p>
    <w:p w:rsidR="00000000" w:rsidRPr="00120764" w:rsidP="00120764">
      <w:pPr>
        <w:ind w:right="120"/>
        <w:jc w:val="center"/>
        <w:rPr>
          <w:rFonts w:cs="Arial"/>
          <w:szCs w:val="24"/>
        </w:rPr>
      </w:pPr>
      <w:r w:rsidRPr="00120764">
        <w:rPr>
          <w:rFonts w:cs="Arial"/>
          <w:szCs w:val="24"/>
        </w:rPr>
        <w:t>Dada en Bogotá D.C</w:t>
      </w:r>
      <w:r>
        <w:rPr>
          <w:rFonts w:cs="Arial"/>
          <w:szCs w:val="24"/>
        </w:rPr>
        <w:t>.</w:t>
      </w:r>
    </w:p>
    <w:p w:rsidR="00000000" w:rsidRPr="00120764" w:rsidP="00B129DB">
      <w:pPr>
        <w:rPr>
          <w:rFonts w:cs="Arial"/>
          <w:szCs w:val="24"/>
          <w:lang w:val="es-ES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RPr="003C20A3" w:rsidP="00B7331F">
      <w:pPr>
        <w:pStyle w:val="Heading2"/>
        <w:spacing w:before="0" w:after="0"/>
        <w:rPr>
          <w:rFonts w:ascii="Arial" w:eastAsia="Times New Roman" w:hAnsi="Arial" w:cs="Arial"/>
          <w:b w:val="0"/>
          <w:bCs w:val="0"/>
          <w:i w:val="0"/>
          <w:iCs w:val="0"/>
          <w:sz w:val="18"/>
          <w:szCs w:val="18"/>
        </w:rPr>
      </w:pPr>
    </w:p>
    <w:p w:rsidR="00C63E7B" w:rsidRPr="003C20A3" w:rsidP="00C63E7B">
      <w:pPr>
        <w:rPr>
          <w:sz w:val="28"/>
          <w:szCs w:val="22"/>
        </w:rPr>
      </w:pPr>
    </w:p>
    <w:p w:rsidR="00000000" w:rsidRPr="003C20A3" w:rsidP="00B7331F">
      <w:pPr>
        <w:pStyle w:val="Heading2"/>
        <w:spacing w:before="0" w:after="0"/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</w:pPr>
      <w:r w:rsidRPr="003C20A3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 xml:space="preserve">Revisó y Aprobó: </w:t>
      </w:r>
      <w:r w:rsidRPr="003C20A3" w:rsidR="00C63E7B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>Natalia Ramirez Andrade</w:t>
      </w:r>
      <w:r w:rsidRPr="003C20A3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>– Director</w:t>
      </w:r>
      <w:r w:rsidRPr="003C20A3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 xml:space="preserve"> de Talento Humano </w:t>
      </w:r>
    </w:p>
    <w:p w:rsidR="00000000" w:rsidRPr="003C20A3" w:rsidP="00B7331F">
      <w:pPr>
        <w:ind w:right="-160"/>
        <w:rPr>
          <w:rFonts w:cs="Arial"/>
          <w:sz w:val="16"/>
          <w:szCs w:val="16"/>
        </w:rPr>
      </w:pPr>
      <w:r w:rsidRPr="003C20A3">
        <w:rPr>
          <w:rFonts w:cs="Arial"/>
          <w:sz w:val="16"/>
          <w:szCs w:val="16"/>
        </w:rPr>
        <w:t xml:space="preserve">Proyectó: </w:t>
      </w:r>
      <w:r w:rsidRPr="003C20A3" w:rsidR="00C63E7B">
        <w:rPr>
          <w:rFonts w:cs="Arial"/>
          <w:sz w:val="16"/>
          <w:szCs w:val="16"/>
        </w:rPr>
        <w:t>Karen Dayany Contreras Roa</w:t>
      </w:r>
      <w:r w:rsidRPr="003C20A3">
        <w:rPr>
          <w:rFonts w:cs="Arial"/>
          <w:sz w:val="16"/>
          <w:szCs w:val="16"/>
        </w:rPr>
        <w:t xml:space="preserve"> – </w:t>
      </w:r>
      <w:r w:rsidRPr="003C20A3" w:rsidR="00C63E7B">
        <w:rPr>
          <w:rFonts w:cs="Arial"/>
          <w:sz w:val="16"/>
          <w:szCs w:val="16"/>
        </w:rPr>
        <w:t>Contratista -Dirección de Talento Humano</w:t>
      </w: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P="00930EB4">
    <w:pPr>
      <w:pStyle w:val="Footer"/>
      <w:rPr>
        <w:sz w:val="16"/>
        <w:szCs w:val="16"/>
      </w:rPr>
    </w:pPr>
  </w:p>
  <w:p w:rsidR="00000000" w:rsidRPr="009E29D1" w:rsidP="002548E7">
    <w:pPr>
      <w:pStyle w:val="Footer"/>
      <w:rPr>
        <w:b/>
        <w:sz w:val="14"/>
        <w:szCs w:val="14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1390650</wp:posOffset>
              </wp:positionH>
              <wp:positionV relativeFrom="paragraph">
                <wp:posOffset>75565</wp:posOffset>
              </wp:positionV>
              <wp:extent cx="4225925" cy="800100"/>
              <wp:effectExtent l="0" t="0" r="3175" b="190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3pt;margin-top:5.95pt;margin-left:109.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1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  <w:r w:rsidRPr="009E29D1">
      <w:rPr>
        <w:b/>
        <w:sz w:val="14"/>
        <w:szCs w:val="14"/>
      </w:rPr>
      <w:t xml:space="preserve">Cra. 30 Nº 25 -90 </w:t>
    </w:r>
  </w:p>
  <w:p w:rsidR="00000000" w:rsidRPr="009E29D1" w:rsidP="002548E7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2548E7">
    <w:pPr>
      <w:pStyle w:val="Footer"/>
      <w:rPr>
        <w:sz w:val="14"/>
        <w:szCs w:val="14"/>
      </w:rPr>
    </w:pPr>
  </w:p>
  <w:p w:rsidR="00000000" w:rsidRPr="009E29D1" w:rsidP="002548E7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2548E7">
    <w:pPr>
      <w:pStyle w:val="Footer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000000" w:rsidRPr="009E29D1" w:rsidP="002548E7">
    <w:pPr>
      <w:pStyle w:val="Footer"/>
      <w:rPr>
        <w:sz w:val="14"/>
        <w:szCs w:val="14"/>
      </w:rPr>
    </w:pPr>
  </w:p>
  <w:p w:rsidR="00000000" w:rsidRPr="009E29D1" w:rsidP="002548E7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2548E7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P="002548E7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</w:t>
    </w:r>
  </w:p>
  <w:p w:rsidR="00000000" w:rsidRPr="009E29D1" w:rsidP="002548E7">
    <w:pPr>
      <w:pStyle w:val="Footer"/>
      <w:rPr>
        <w:b/>
        <w:sz w:val="14"/>
        <w:szCs w:val="14"/>
      </w:rPr>
    </w:pPr>
  </w:p>
  <w:p w:rsidR="00000000" w:rsidRPr="00B2262A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RPr="00B2262A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B2262A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begin"/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separate"/>
    </w:r>
    <w:r w:rsidRPr="00B2262A">
      <w:rPr>
        <w:rFonts w:cs="Arial"/>
        <w:b/>
        <w:bCs/>
        <w:i/>
        <w:noProof/>
        <w:color w:val="0F2A42"/>
        <w:sz w:val="16"/>
        <w:szCs w:val="16"/>
        <w:shd w:val="clear" w:color="auto" w:fill="FFFFFF"/>
        <w:lang w:val="es-ES"/>
      </w:rPr>
      <w:t>3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end"/>
    </w: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 de 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begin"/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separate"/>
    </w:r>
    <w:r w:rsidRPr="00B2262A">
      <w:rPr>
        <w:rFonts w:cs="Arial"/>
        <w:b/>
        <w:bCs/>
        <w:i/>
        <w:noProof/>
        <w:color w:val="0F2A42"/>
        <w:sz w:val="16"/>
        <w:szCs w:val="16"/>
        <w:shd w:val="clear" w:color="auto" w:fill="FFFFFF"/>
        <w:lang w:val="es-ES"/>
      </w:rPr>
      <w:t>3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3-2026-16735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2678507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2026-05-15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1541545</wp:posOffset>
          </wp:positionH>
          <wp:positionV relativeFrom="paragraph">
            <wp:posOffset>-772160</wp:posOffset>
          </wp:positionV>
          <wp:extent cx="1476260" cy="820143"/>
          <wp:effectExtent l="0" t="0" r="0" b="0"/>
          <wp:wrapNone/>
          <wp:docPr id="102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082804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OwjhM2/e41H3BLC1EIBapNuxwDH4lrWfSqoMpPCL2wwDo0CQpFDfi7jKMAUc5dyTaQvpwBDs9haC&#10;Eos4SbXHjA==&#10;" w:salt="pv4TEagYvsS2Jz+PqXn8O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rsid w:val="00B7331F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table" w:styleId="TableGrid">
    <w:name w:val="Table Grid"/>
    <w:basedOn w:val="TableNormal"/>
    <w:rsid w:val="003D2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png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1D28DF-61F5-4488-A77B-F33F0B013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DB3BBA-A5F3-424B-995B-5573C6DF4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C46BB8-8D6C-4457-A185-A1877CEFCEF0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4.xml><?xml version="1.0" encoding="utf-8"?>
<ds:datastoreItem xmlns:ds="http://schemas.openxmlformats.org/officeDocument/2006/customXml" ds:itemID="{75007D73-4954-4A11-82AD-52D84A675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586</Words>
  <Characters>3384</Characters>
  <Application>Microsoft Office Word</Application>
  <DocSecurity>0</DocSecurity>
  <Lines>147</Lines>
  <Paragraphs>99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Karen Dayanni</cp:lastModifiedBy>
  <cp:revision>2</cp:revision>
  <cp:lastPrinted>2025-03-25T16:28:00Z</cp:lastPrinted>
  <dcterms:created xsi:type="dcterms:W3CDTF">2026-05-15T23:13:00Z</dcterms:created>
  <dcterms:modified xsi:type="dcterms:W3CDTF">2026-05-15T23:13:00Z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1773171104463</vt:lpwstr>
  </property>
  <property fmtid="{D5CDD505-2E9C-101B-9397-08002B2CF9AE}" pid="3" name="ContentTypeId">
    <vt:lpwstr>0x01010013CFA4C7E9F20C4EA309AEFAAF8FD66D</vt:lpwstr>
  </property>
</Properties>
</file>